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12A3" w:rsidP="00C212A3">
      <w:pPr>
        <w:jc w:val="center"/>
      </w:pPr>
      <w:r>
        <w:rPr>
          <w:noProof/>
        </w:rPr>
        <w:drawing>
          <wp:inline distT="0" distB="0" distL="0" distR="0">
            <wp:extent cx="5910816" cy="3792409"/>
            <wp:effectExtent l="228600" t="228600" r="204234" b="189041"/>
            <wp:docPr id="1" name="Рисунок 1" descr="C:\Users\jkh2\Downloads\e2b52695404449e46aab038670d6048c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h2\Downloads\e2b52695404449e46aab038670d6048c_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850" cy="379371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212A3" w:rsidRPr="00C212A3" w:rsidRDefault="00C212A3" w:rsidP="00C212A3">
      <w:pPr>
        <w:shd w:val="clear" w:color="auto" w:fill="FFFFFF"/>
        <w:spacing w:after="16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C212A3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Правила использования газа в быту.</w:t>
      </w:r>
    </w:p>
    <w:p w:rsidR="00C212A3" w:rsidRPr="00C212A3" w:rsidRDefault="00C212A3" w:rsidP="00C212A3">
      <w:pPr>
        <w:shd w:val="clear" w:color="auto" w:fill="FFFFFF"/>
        <w:spacing w:after="96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правила пользования бытовыми газовыми приборами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212A3" w:rsidRPr="00C212A3" w:rsidRDefault="00C212A3" w:rsidP="00C212A3">
      <w:pPr>
        <w:numPr>
          <w:ilvl w:val="0"/>
          <w:numId w:val="1"/>
        </w:numPr>
        <w:shd w:val="clear" w:color="auto" w:fill="FFFFFF"/>
        <w:spacing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пользованием плитой необходимо проветрить помещение (1) и убедиться, что все краны перед горелками рабочего стола и горелкой духовки закрыты (2), и только в этом случае следует полностью открыть кран на газопроводе к плите (3).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2017"/>
        <w:gridCol w:w="2017"/>
        <w:gridCol w:w="2017"/>
      </w:tblGrid>
      <w:tr w:rsidR="00C212A3" w:rsidRPr="00C212A3" w:rsidTr="00C212A3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212A3" w:rsidRPr="00C212A3" w:rsidRDefault="00C212A3" w:rsidP="00C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2A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6945" cy="956945"/>
                  <wp:effectExtent l="19050" t="0" r="0" b="0"/>
                  <wp:docPr id="2" name="Рисунок 2" descr="https://gazoraspredelenie.gazprom.ru/_ah/img/ddO986gpxgNFYV1HB-u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zoraspredelenie.gazprom.ru/_ah/img/ddO986gpxgNFYV1HB-u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212A3" w:rsidRPr="00C212A3" w:rsidRDefault="00C212A3" w:rsidP="00C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2A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6945" cy="956945"/>
                  <wp:effectExtent l="19050" t="0" r="0" b="0"/>
                  <wp:docPr id="3" name="Рисунок 3" descr="https://gazoraspredelenie.gazprom.ru/_ah/img/s78YuPSdFsqB7egGoZ8-S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azoraspredelenie.gazprom.ru/_ah/img/s78YuPSdFsqB7egGoZ8-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212A3" w:rsidRPr="00C212A3" w:rsidRDefault="00C212A3" w:rsidP="00C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2A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6945" cy="956945"/>
                  <wp:effectExtent l="19050" t="0" r="0" b="0"/>
                  <wp:docPr id="4" name="Рисунок 4" descr="https://gazoraspredelenie.gazprom.ru/_ah/img/YeB-7Zl_nZDmiLF21Sq8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azoraspredelenie.gazprom.ru/_ah/img/YeB-7Zl_nZDmiLF21Sq8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12A3" w:rsidRPr="00C212A3" w:rsidRDefault="00C212A3" w:rsidP="00C212A3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Зажженную спичку нужно поднести к горелке, затем открыть кран включаемой горелки, при этом газ должен загораться во всех отверстиях горелки.</w:t>
      </w:r>
    </w:p>
    <w:p w:rsidR="00C212A3" w:rsidRPr="00C212A3" w:rsidRDefault="00C212A3" w:rsidP="00C212A3">
      <w:pPr>
        <w:numPr>
          <w:ilvl w:val="0"/>
          <w:numId w:val="1"/>
        </w:numPr>
        <w:shd w:val="clear" w:color="auto" w:fill="FFFFFF"/>
        <w:spacing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Горение газа считается нормальным, если пламя горелки спокойное, голубоватое или фиолетовое.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2017"/>
        <w:gridCol w:w="2017"/>
        <w:gridCol w:w="2017"/>
      </w:tblGrid>
      <w:tr w:rsidR="00C212A3" w:rsidRPr="00C212A3" w:rsidTr="00C212A3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212A3" w:rsidRPr="00C212A3" w:rsidRDefault="00C212A3" w:rsidP="00C21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6945" cy="956945"/>
                  <wp:effectExtent l="19050" t="0" r="0" b="0"/>
                  <wp:docPr id="5" name="Рисунок 5" descr="https://gazoraspredelenie.gazprom.ru/_ah/img/oCG3HuHDSlP_-EMwcmp-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zoraspredelenie.gazprom.ru/_ah/img/oCG3HuHDSlP_-EMwcmp-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212A3" w:rsidRPr="00C212A3" w:rsidRDefault="00C212A3" w:rsidP="00C21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6945" cy="956945"/>
                  <wp:effectExtent l="19050" t="0" r="0" b="0"/>
                  <wp:docPr id="6" name="Рисунок 6" descr="https://gazoraspredelenie.gazprom.ru/_ah/img/C44g1K2D1YmXWmLNRHHv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gazoraspredelenie.gazprom.ru/_ah/img/C44g1K2D1YmXWmLNRHHv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212A3" w:rsidRPr="00C212A3" w:rsidRDefault="00C212A3" w:rsidP="00C21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6945" cy="956945"/>
                  <wp:effectExtent l="19050" t="0" r="0" b="0"/>
                  <wp:docPr id="7" name="Рисунок 7" descr="https://gazoraspredelenie.gazprom.ru/_ah/img/jZyDbr5Lcer_NazcxR1L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gazoraspredelenie.gazprom.ru/_ah/img/jZyDbr5Lcer_NazcxR1L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12A3" w:rsidRPr="00C212A3" w:rsidRDefault="00C212A3" w:rsidP="00C212A3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оставлять в открытом положении кран включаемой горелки без пламени более 5 секунд.</w:t>
      </w:r>
    </w:p>
    <w:p w:rsidR="00C212A3" w:rsidRPr="00C212A3" w:rsidRDefault="00C212A3" w:rsidP="00C212A3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Нормальное пламя не должно выбиваться из-под посуды. Если же пламя выбивается из-под посуды, следует краном горелки его уменьшить. Посуду с широким дном нужно ставить на специальные конфорочные кольца с высокими ребрами во избежание отравления продуктами неполного сгорания газа. Не рекомендуется ставить посуду с широким дном на конфорку плиты.</w:t>
      </w:r>
    </w:p>
    <w:p w:rsidR="00C212A3" w:rsidRPr="00C212A3" w:rsidRDefault="00C212A3" w:rsidP="00C212A3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По окончании пользования плитой нужно перекрыть все краны рабочего стола.</w:t>
      </w:r>
    </w:p>
    <w:p w:rsidR="00C212A3" w:rsidRPr="00C212A3" w:rsidRDefault="00C212A3" w:rsidP="00C212A3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зажиганием горелки духовки духовку необходимо проветрить в течение 3–5 минут.</w:t>
      </w:r>
    </w:p>
    <w:p w:rsidR="00C212A3" w:rsidRPr="00C212A3" w:rsidRDefault="00C212A3" w:rsidP="00C212A3">
      <w:pPr>
        <w:numPr>
          <w:ilvl w:val="0"/>
          <w:numId w:val="1"/>
        </w:numPr>
        <w:shd w:val="clear" w:color="auto" w:fill="FFFFFF"/>
        <w:spacing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Плиту необходимо содержать в чистоте, не допуская её загрязнения.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3660"/>
        <w:gridCol w:w="2017"/>
      </w:tblGrid>
      <w:tr w:rsidR="00C212A3" w:rsidRPr="00C212A3" w:rsidTr="00C212A3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212A3" w:rsidRPr="00C212A3" w:rsidRDefault="00C212A3" w:rsidP="00C21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98980" cy="956945"/>
                  <wp:effectExtent l="19050" t="0" r="1270" b="0"/>
                  <wp:docPr id="8" name="Рисунок 8" descr="https://gazoraspredelenie.gazprom.ru/_ah/img/iA-yEtIr5wm2SX6OI6Gp8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gazoraspredelenie.gazprom.ru/_ah/img/iA-yEtIr5wm2SX6OI6Gp8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980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212A3" w:rsidRPr="00C212A3" w:rsidRDefault="00C212A3" w:rsidP="00C21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6945" cy="956945"/>
                  <wp:effectExtent l="19050" t="0" r="0" b="0"/>
                  <wp:docPr id="9" name="Рисунок 9" descr="https://gazoraspredelenie.gazprom.ru/_ah/img/3c4r9a7Hb0n8mAutz9wHJ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gazoraspredelenie.gazprom.ru/_ah/img/3c4r9a7Hb0n8mAutz9wHJ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12A3" w:rsidRPr="00C212A3" w:rsidRDefault="00C212A3" w:rsidP="00C212A3">
      <w:pPr>
        <w:shd w:val="clear" w:color="auto" w:fill="FFFFFF"/>
        <w:spacing w:after="96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212A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Как проверить тягу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</w:t>
      </w:r>
    </w:p>
    <w:p w:rsidR="00C212A3" w:rsidRPr="00C212A3" w:rsidRDefault="00C212A3" w:rsidP="00C21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полного сгорания газа необходимо достаточное количество воздуха. Тяга — это направленное движение продуктов сгорания газа в дымовой или вентиляционный канал. Тяга может быть естественной и принудительной. Естественная тяга происходит за счет </w:t>
      </w:r>
      <w:proofErr w:type="gramStart"/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разности удельного веса продуктов сгорания газа</w:t>
      </w:r>
      <w:proofErr w:type="gramEnd"/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более холодного атмосферного воздуха. Проверить тягу в дымовых и вентиляционных каналах можно с помощью листа тонкой бумаги.</w:t>
      </w:r>
    </w:p>
    <w:p w:rsidR="00C212A3" w:rsidRPr="00C212A3" w:rsidRDefault="00C212A3" w:rsidP="00C212A3">
      <w:pPr>
        <w:numPr>
          <w:ilvl w:val="0"/>
          <w:numId w:val="2"/>
        </w:numPr>
        <w:shd w:val="clear" w:color="auto" w:fill="FFFFFF"/>
        <w:spacing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Приложите лист бумаги к вентиляционной решетке. Если бумага притягивается, тяга есть.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2017"/>
        <w:gridCol w:w="2017"/>
        <w:gridCol w:w="2017"/>
      </w:tblGrid>
      <w:tr w:rsidR="00C212A3" w:rsidRPr="00C212A3" w:rsidTr="00C212A3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212A3" w:rsidRPr="00C212A3" w:rsidRDefault="00C212A3" w:rsidP="00C21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6945" cy="956945"/>
                  <wp:effectExtent l="19050" t="0" r="0" b="0"/>
                  <wp:docPr id="10" name="Рисунок 10" descr="https://gazoraspredelenie.gazprom.ru/_ah/img/eZvaeqpKR3nZmZZehn3N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gazoraspredelenie.gazprom.ru/_ah/img/eZvaeqpKR3nZmZZehn3N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212A3" w:rsidRPr="00C212A3" w:rsidRDefault="00C212A3" w:rsidP="00C21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6945" cy="956945"/>
                  <wp:effectExtent l="19050" t="0" r="0" b="0"/>
                  <wp:docPr id="11" name="Рисунок 11" descr="https://gazoraspredelenie.gazprom.ru/_ah/img/7HeO3uelfdsn5la64PBW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gazoraspredelenie.gazprom.ru/_ah/img/7HeO3uelfdsn5la64PBW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212A3" w:rsidRPr="00C212A3" w:rsidRDefault="00C212A3" w:rsidP="00C21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6945" cy="956945"/>
                  <wp:effectExtent l="19050" t="0" r="0" b="0"/>
                  <wp:docPr id="12" name="Рисунок 12" descr="https://gazoraspredelenie.gazprom.ru/_ah/img/OcHMaV12Nl2BtTZHxe_M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gazoraspredelenie.gazprom.ru/_ah/img/OcHMaV12Nl2BtTZHxe_M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12A3" w:rsidRPr="00C212A3" w:rsidRDefault="00C212A3" w:rsidP="00C212A3">
      <w:pPr>
        <w:numPr>
          <w:ilvl w:val="0"/>
          <w:numId w:val="2"/>
        </w:numPr>
        <w:shd w:val="clear" w:color="auto" w:fill="FFFFFF"/>
        <w:spacing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проверки тяги в дымовых каналах котлов приложите тонкий лист бумаги к смотровому окну котла или колонки. Если бумага притягивается, тяга есть.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2017"/>
        <w:gridCol w:w="2017"/>
        <w:gridCol w:w="2017"/>
      </w:tblGrid>
      <w:tr w:rsidR="00C212A3" w:rsidRPr="00C212A3" w:rsidTr="00C212A3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212A3" w:rsidRPr="00C212A3" w:rsidRDefault="00C212A3" w:rsidP="00C21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6945" cy="956945"/>
                  <wp:effectExtent l="19050" t="0" r="0" b="0"/>
                  <wp:docPr id="13" name="Рисунок 13" descr="https://gazoraspredelenie.gazprom.ru/_ah/img/aSIV0UAdY7DaJU2qxCww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gazoraspredelenie.gazprom.ru/_ah/img/aSIV0UAdY7DaJU2qxCww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212A3" w:rsidRPr="00C212A3" w:rsidRDefault="00C212A3" w:rsidP="00C21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6945" cy="956945"/>
                  <wp:effectExtent l="19050" t="0" r="0" b="0"/>
                  <wp:docPr id="14" name="Рисунок 14" descr="https://gazoraspredelenie.gazprom.ru/_ah/img/slFYmHvvU-ovrOLh5fSn0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gazoraspredelenie.gazprom.ru/_ah/img/slFYmHvvU-ovrOLh5fSn0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212A3" w:rsidRPr="00C212A3" w:rsidRDefault="00C212A3" w:rsidP="00C21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6945" cy="956945"/>
                  <wp:effectExtent l="19050" t="0" r="0" b="0"/>
                  <wp:docPr id="15" name="Рисунок 15" descr="https://gazoraspredelenie.gazprom.ru/_ah/img/TzjcakMPz5rnGnEzciAi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gazoraspredelenie.gazprom.ru/_ah/img/TzjcakMPz5rnGnEzciAi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12A3" w:rsidRPr="00C212A3" w:rsidRDefault="00C212A3" w:rsidP="00C212A3">
      <w:pPr>
        <w:shd w:val="clear" w:color="auto" w:fill="FFFFFF"/>
        <w:spacing w:after="96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212A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Что надо знать про угарный газ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</w:t>
      </w:r>
    </w:p>
    <w:p w:rsidR="00C212A3" w:rsidRPr="00C212A3" w:rsidRDefault="00C212A3" w:rsidP="00C212A3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Угарный газ образуется при использовании любого газового оборудования.</w:t>
      </w:r>
    </w:p>
    <w:p w:rsidR="00C212A3" w:rsidRPr="00C212A3" w:rsidRDefault="00C212A3" w:rsidP="00C212A3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Угарный газ невидим и не имеет запаха. Его никак невозможно почувствовать.</w:t>
      </w:r>
    </w:p>
    <w:p w:rsidR="00C212A3" w:rsidRPr="00C212A3" w:rsidRDefault="00C212A3" w:rsidP="00C212A3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Трех вдохов угарного газа достаточно для взрослого человека, чтобы получить смертельное отравление, а концентрация его в воздухе в количестве более 0,1% приводит к смерти в течение часа.</w:t>
      </w:r>
    </w:p>
    <w:p w:rsidR="00C212A3" w:rsidRPr="00C212A3" w:rsidRDefault="00C212A3" w:rsidP="00C212A3">
      <w:pPr>
        <w:shd w:val="clear" w:color="auto" w:fill="FFFFFF"/>
        <w:spacing w:after="96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212A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При использовании газа в быту вы обязаны:</w:t>
      </w:r>
    </w:p>
    <w:p w:rsidR="00C212A3" w:rsidRPr="00C212A3" w:rsidRDefault="00C212A3" w:rsidP="00C212A3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договор о техническом обслуживании газового оборудования, пройти инструктаж по безопасному использованию газа, иметь документ на </w:t>
      </w:r>
      <w:proofErr w:type="gramStart"/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газовое</w:t>
      </w:r>
      <w:proofErr w:type="gramEnd"/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оборудование.</w:t>
      </w:r>
    </w:p>
    <w:p w:rsidR="00C212A3" w:rsidRPr="00C212A3" w:rsidRDefault="00C212A3" w:rsidP="00C212A3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 за нормальной работой газовых приборов, дымовых и вентиляционных каналов, проверять тягу до включения и во время работы газовых приборов с отводом продуктов сгорания газа в дымоход. Периодически очищать «карман» дымохода.</w:t>
      </w:r>
    </w:p>
    <w:p w:rsidR="00C212A3" w:rsidRPr="00C212A3" w:rsidRDefault="00C212A3" w:rsidP="00C212A3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По окончании пользования газом закрыть краны на газовых приборах, а при размещении баллонов внутри кухонь дополнительно закрыть вентили у баллонов.</w:t>
      </w:r>
    </w:p>
    <w:p w:rsidR="00C212A3" w:rsidRPr="00C212A3" w:rsidRDefault="00C212A3" w:rsidP="00C212A3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В случае предстоящего отсутствия в квартире более суток закрывать краны на газопроводе перед газовым оборудованием, кроме газового оборудования, рассчитанного на непрерывную работу и оснащенного автоматикой безопасности, которое необходимо отключать при отсутствии в квартире в течение двух и более суток.</w:t>
      </w:r>
      <w:proofErr w:type="gramEnd"/>
    </w:p>
    <w:p w:rsidR="00C212A3" w:rsidRPr="00C212A3" w:rsidRDefault="00C212A3" w:rsidP="00C212A3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внезапном прекращении подачи газа немедленно закрыть краны горелок газовых приборов и сообщить в аварийную газовую службу.</w:t>
      </w:r>
    </w:p>
    <w:p w:rsidR="00C212A3" w:rsidRPr="00C212A3" w:rsidRDefault="00C212A3" w:rsidP="00C212A3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неисправности газового оборудования вызвать работников специализированной организации, с которой заключен договор о техническом обслуживании газового оборудования.</w:t>
      </w:r>
    </w:p>
    <w:p w:rsidR="00C212A3" w:rsidRPr="00C212A3" w:rsidRDefault="00C212A3" w:rsidP="00C212A3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появлении в помещении квартиры запаха газа немедленно прекратить пользование газовыми приборами, перекрыть краны к приборам и на приборах, открыть окна или форточки для проветривания помещения, вызвать аварийную газовую службу по телефону 04 (вне загазованного помещения)! Не зажигать огонь, не курить, не включать и не выключать электроосвещение и электроприборы, не пользоваться </w:t>
      </w:r>
      <w:proofErr w:type="spellStart"/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электрозвонком</w:t>
      </w:r>
      <w:proofErr w:type="spellEnd"/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12A3" w:rsidRPr="00C212A3" w:rsidRDefault="00C212A3" w:rsidP="00C212A3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входом в подвалы и погреба до включения освещения или зажигания огня убедиться в отсутствии там запаха газа.</w:t>
      </w:r>
    </w:p>
    <w:p w:rsidR="00C212A3" w:rsidRPr="00C212A3" w:rsidRDefault="00C212A3" w:rsidP="00C212A3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Экономно расходовать газ, своевременно </w:t>
      </w:r>
      <w:proofErr w:type="gramStart"/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оплачивать его стоимость, а</w:t>
      </w:r>
      <w:proofErr w:type="gramEnd"/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 также стоимость технического обслуживания газового оборудования.</w:t>
      </w:r>
    </w:p>
    <w:p w:rsidR="00C212A3" w:rsidRPr="00C212A3" w:rsidRDefault="00C212A3" w:rsidP="00C212A3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Собственники (пользователи) домов и квартир должны обеспечить надлежащее содержание и своевременную замену газового оборудования.</w:t>
      </w:r>
    </w:p>
    <w:p w:rsidR="00C212A3" w:rsidRPr="00C212A3" w:rsidRDefault="00C212A3" w:rsidP="00C212A3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Собственники домов должны проверять состояние дымовых и вентиляционных каналов не реже 3 раз в год (не </w:t>
      </w:r>
      <w:proofErr w:type="gramStart"/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 7 дней до начала отопительного сезона, в середине отопительного сезона и не позднее чем через 7 дней после окончания отопительного сезона).</w:t>
      </w:r>
    </w:p>
    <w:p w:rsidR="00C212A3" w:rsidRPr="00C212A3" w:rsidRDefault="00C212A3" w:rsidP="00C212A3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В зимнее время необходимо периодически проверять оголовки дымоходов с целью недопущения их обмерзания и закупорки.</w:t>
      </w:r>
    </w:p>
    <w:p w:rsidR="00C212A3" w:rsidRPr="00C212A3" w:rsidRDefault="00C212A3" w:rsidP="00C212A3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Обеспечивать доступ представителей специализированной организации, поставщика газа к газовому оборудованию для проведения работ по техническому обслуживанию и приостановления подачи газа в случаях, предусмотренных законодательством.</w:t>
      </w:r>
    </w:p>
    <w:p w:rsidR="00C212A3" w:rsidRPr="00C212A3" w:rsidRDefault="00C212A3" w:rsidP="00C212A3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осмотра и обслуживания газопроводов и газового оборудования допускать в квартиру работников специализированной организации, с которой заключен договор о техническом обслуживании газового оборудования </w:t>
      </w:r>
      <w:proofErr w:type="gramStart"/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предъявлении ими служебных удостоверений.</w:t>
      </w:r>
    </w:p>
    <w:p w:rsidR="00C212A3" w:rsidRPr="00C212A3" w:rsidRDefault="00C212A3" w:rsidP="00C212A3">
      <w:pPr>
        <w:shd w:val="clear" w:color="auto" w:fill="FFFFFF"/>
        <w:spacing w:after="96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212A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При использовании газа в быту запрещается:</w:t>
      </w:r>
    </w:p>
    <w:p w:rsidR="00C212A3" w:rsidRPr="00C212A3" w:rsidRDefault="00C212A3" w:rsidP="00C212A3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 самовольную газификацию дома или квартиры, перестановку, замену и ремонт газовых приборов, баллонов и запорной арматуры.</w:t>
      </w:r>
    </w:p>
    <w:p w:rsidR="00C212A3" w:rsidRPr="00C212A3" w:rsidRDefault="00C212A3" w:rsidP="00C212A3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перепланировку помещения, где установлены газовые приборы, изменять площадь отапливаемых помещений без согласования с органом местного самоуправления.</w:t>
      </w:r>
    </w:p>
    <w:p w:rsidR="00C212A3" w:rsidRPr="00C212A3" w:rsidRDefault="00C212A3" w:rsidP="00C212A3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изменения в конструкцию газовых приборов. Изменять устройство дымовых и вентиляционных каналов; заклеивать вентиляционные каналы, замуровывать и заклеивать «карманы» и люки, предназначенные для чистки дымоходов.</w:t>
      </w:r>
    </w:p>
    <w:p w:rsidR="00C212A3" w:rsidRPr="00C212A3" w:rsidRDefault="00C212A3" w:rsidP="00C212A3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Отключать автоматику безопасности и регулирования. Пользоваться газом при неисправных газовых приборах, автоматике безопасности, отключающих устройствах (кранах) и газовых баллонах, особенно при обнаружении утечки газа.</w:t>
      </w:r>
    </w:p>
    <w:p w:rsidR="00C212A3" w:rsidRPr="00C212A3" w:rsidRDefault="00C212A3" w:rsidP="00C212A3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газом при нарушении целостности и плотности кладки, штукатурки (при появлении трещин) газифицированных печей и их дымоходов.</w:t>
      </w:r>
    </w:p>
    <w:p w:rsidR="00C212A3" w:rsidRPr="00C212A3" w:rsidRDefault="00C212A3" w:rsidP="00C212A3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и использовать задвижку (шибер) на дымовом канале, дымоходе, дымоотводе. При наличии в конструкции печи задвижки (шибера) обеспечить её извлечение и герметизацию с внешней стороны стенки дымового канала образовавшегося отверстия (щели).</w:t>
      </w:r>
    </w:p>
    <w:p w:rsidR="00C212A3" w:rsidRPr="00C212A3" w:rsidRDefault="00C212A3" w:rsidP="00C212A3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Использовать, устанавливать газифицированные печи в помещениях многоквартирных домов.</w:t>
      </w:r>
    </w:p>
    <w:p w:rsidR="00C212A3" w:rsidRPr="00C212A3" w:rsidRDefault="00C212A3" w:rsidP="00C212A3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газовыми приборами при отсутствии тяги в дымовых и вентиляционных каналах, закрытых форточках (фрамугах), закрытом положении жалюзийной решетки на вентиляционном канале. При этом в нижней части двери или стены, выходящей в смежное помещение, необходимо предусматривать решетку или зазор между дверью и полом, а также специальные приточные устройства в наружных стенах или окнах.</w:t>
      </w:r>
    </w:p>
    <w:p w:rsidR="00C212A3" w:rsidRPr="00C212A3" w:rsidRDefault="00C212A3" w:rsidP="00C212A3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устройства принудительной вентиляции (вытяжку, вентилятор) при работающих газовых котлах или колонках.</w:t>
      </w:r>
    </w:p>
    <w:p w:rsidR="00C212A3" w:rsidRPr="00C212A3" w:rsidRDefault="00C212A3" w:rsidP="00C212A3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Оставлять работающие газовые приборы без присмотра (кроме приборов, </w:t>
      </w:r>
      <w:proofErr w:type="spellStart"/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расчитанных</w:t>
      </w:r>
      <w:proofErr w:type="spellEnd"/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 непрерывную работу и имеющих для этого соответствующую автоматику безопасности).</w:t>
      </w:r>
    </w:p>
    <w:p w:rsidR="00C212A3" w:rsidRPr="00C212A3" w:rsidRDefault="00C212A3" w:rsidP="00C212A3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Допускать к пользованию газовыми приборами детей дошкольного возраста, лиц, не контролирующих свои действия и не знающих правила пользования этими приборами.</w:t>
      </w:r>
    </w:p>
    <w:p w:rsidR="00C212A3" w:rsidRPr="00C212A3" w:rsidRDefault="00C212A3" w:rsidP="00C212A3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газ и газовые приборы не по назначению. Пользоваться газовыми плитами для отопления помещений.</w:t>
      </w:r>
    </w:p>
    <w:p w:rsidR="00C212A3" w:rsidRPr="00C212A3" w:rsidRDefault="00C212A3" w:rsidP="00C212A3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помещениями, где установлены газовые приборы, для сна и отдыха.</w:t>
      </w:r>
    </w:p>
    <w:p w:rsidR="00C212A3" w:rsidRPr="00C212A3" w:rsidRDefault="00C212A3" w:rsidP="00C212A3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Сушить белье над газовой плитой или вблизи неё.</w:t>
      </w:r>
    </w:p>
    <w:p w:rsidR="00C212A3" w:rsidRPr="00C212A3" w:rsidRDefault="00C212A3" w:rsidP="00C212A3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Проверять работу вентиляционных каналов, герметичность соединений газового оборудования с помощью источников открытого пламени, в том числе спичек, зажигалок, свечей и иных.</w:t>
      </w:r>
    </w:p>
    <w:p w:rsidR="00C212A3" w:rsidRPr="00C212A3" w:rsidRDefault="00C212A3" w:rsidP="00C212A3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Хранить в помещениях и подвалах порожние и заполненные баллоны </w:t>
      </w:r>
      <w:proofErr w:type="gramStart"/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сжиженным газом. Самовольно, без специального инструктажа производить замену порожних баллонов </w:t>
      </w:r>
      <w:proofErr w:type="gramStart"/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заполненные газом и подключать их.</w:t>
      </w:r>
    </w:p>
    <w:p w:rsidR="00C212A3" w:rsidRPr="00C212A3" w:rsidRDefault="00C212A3" w:rsidP="00C212A3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в газифицированном помещении более одного баллона вместимостью более 5 литров, не подключенного к газовой плите.</w:t>
      </w:r>
    </w:p>
    <w:p w:rsidR="00C212A3" w:rsidRPr="00C212A3" w:rsidRDefault="00C212A3" w:rsidP="00C212A3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Размещать баллоны на расстоянии менее 0,5 м от газовой плиты, 1 м до отопительных приборов, 2 м до горелок печей, менее 1 м от электросчетчика, выключателей и иных электрических приборов и оборудования.</w:t>
      </w:r>
    </w:p>
    <w:p w:rsidR="00C212A3" w:rsidRPr="00C212A3" w:rsidRDefault="00C212A3" w:rsidP="00C212A3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Подвергать баллоны со сжиженным газом солнечному и тепловому воздействию.</w:t>
      </w:r>
    </w:p>
    <w:p w:rsidR="00C212A3" w:rsidRPr="00C212A3" w:rsidRDefault="00C212A3" w:rsidP="00C212A3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Допускать порчу газового оборудования и хищение газа.</w:t>
      </w:r>
    </w:p>
    <w:p w:rsidR="00C212A3" w:rsidRPr="00C212A3" w:rsidRDefault="00C212A3" w:rsidP="00C212A3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Перекручивать, </w:t>
      </w:r>
      <w:proofErr w:type="spellStart"/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передавливать</w:t>
      </w:r>
      <w:proofErr w:type="spellEnd"/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заламывать, растягивать или зажимать газовые шланги, соединяющие </w:t>
      </w:r>
      <w:proofErr w:type="gramStart"/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газовое</w:t>
      </w:r>
      <w:proofErr w:type="gramEnd"/>
      <w:r w:rsidRPr="00C21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оборудование с газопроводом.</w:t>
      </w:r>
    </w:p>
    <w:p w:rsidR="00C212A3" w:rsidRPr="00C212A3" w:rsidRDefault="00C212A3" w:rsidP="00C212A3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212A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При появлении запаха газа запрещается:</w:t>
      </w:r>
    </w:p>
    <w:tbl>
      <w:tblPr>
        <w:tblW w:w="0" w:type="auto"/>
        <w:tblInd w:w="1658" w:type="dxa"/>
        <w:tblCellMar>
          <w:left w:w="0" w:type="dxa"/>
          <w:right w:w="0" w:type="dxa"/>
        </w:tblCellMar>
        <w:tblLook w:val="04A0"/>
      </w:tblPr>
      <w:tblGrid>
        <w:gridCol w:w="2085"/>
        <w:gridCol w:w="2678"/>
        <w:gridCol w:w="3035"/>
      </w:tblGrid>
      <w:tr w:rsidR="00C212A3" w:rsidRPr="00C212A3" w:rsidTr="00C212A3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212A3" w:rsidRPr="00C212A3" w:rsidRDefault="00C212A3" w:rsidP="00C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6945" cy="956945"/>
                  <wp:effectExtent l="19050" t="0" r="0" b="0"/>
                  <wp:docPr id="16" name="Рисунок 16" descr="https://gazoraspredelenie.gazprom.ru/_ah/img/v4DMPhCUQDMRqBTVP0Jh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gazoraspredelenie.gazprom.ru/_ah/img/v4DMPhCUQDMRqBTVP0Jh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212A3" w:rsidRPr="00C212A3" w:rsidRDefault="00C212A3" w:rsidP="00C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6945" cy="956945"/>
                  <wp:effectExtent l="19050" t="0" r="0" b="0"/>
                  <wp:docPr id="17" name="Рисунок 17" descr="https://gazoraspredelenie.gazprom.ru/_ah/img/dRLFsGXSjWo3iiKsW43q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gazoraspredelenie.gazprom.ru/_ah/img/dRLFsGXSjWo3iiKsW43q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212A3" w:rsidRPr="00C212A3" w:rsidRDefault="00C212A3" w:rsidP="00C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6945" cy="956945"/>
                  <wp:effectExtent l="19050" t="0" r="0" b="0"/>
                  <wp:docPr id="18" name="Рисунок 18" descr="https://gazoraspredelenie.gazprom.ru/_ah/img/3TV7LrMuAyioo29rsSrQ_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gazoraspredelenie.gazprom.ru/_ah/img/3TV7LrMuAyioo29rsSrQ_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2A3" w:rsidRPr="00C212A3" w:rsidTr="00C212A3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212A3" w:rsidRPr="00C212A3" w:rsidRDefault="00C212A3" w:rsidP="00C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A3">
              <w:rPr>
                <w:rFonts w:ascii="Times New Roman" w:eastAsia="Times New Roman" w:hAnsi="Times New Roman" w:cs="Times New Roman"/>
              </w:rPr>
              <w:t>Зажигать огонь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212A3" w:rsidRPr="00C212A3" w:rsidRDefault="00C212A3" w:rsidP="00C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A3">
              <w:rPr>
                <w:rFonts w:ascii="Times New Roman" w:eastAsia="Times New Roman" w:hAnsi="Times New Roman" w:cs="Times New Roman"/>
              </w:rPr>
              <w:t>Курить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212A3" w:rsidRPr="00C212A3" w:rsidRDefault="00C212A3" w:rsidP="00C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A3">
              <w:rPr>
                <w:rFonts w:ascii="Times New Roman" w:eastAsia="Times New Roman" w:hAnsi="Times New Roman" w:cs="Times New Roman"/>
              </w:rPr>
              <w:t>Пользоваться лифтом</w:t>
            </w:r>
          </w:p>
        </w:tc>
      </w:tr>
      <w:tr w:rsidR="00C212A3" w:rsidRPr="00C212A3" w:rsidTr="00C212A3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212A3" w:rsidRPr="00C212A3" w:rsidRDefault="00C212A3" w:rsidP="00C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6945" cy="956945"/>
                  <wp:effectExtent l="19050" t="0" r="0" b="0"/>
                  <wp:docPr id="19" name="Рисунок 19" descr="https://gazoraspredelenie.gazprom.ru/_ah/img/y80Xe-3gPd9CumsFzdzV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gazoraspredelenie.gazprom.ru/_ah/img/y80Xe-3gPd9CumsFzdzVH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212A3" w:rsidRPr="00C212A3" w:rsidRDefault="00C212A3" w:rsidP="00C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6945" cy="956945"/>
                  <wp:effectExtent l="19050" t="0" r="0" b="0"/>
                  <wp:docPr id="20" name="Рисунок 20" descr="https://gazoraspredelenie.gazprom.ru/_ah/img/2KpsDvMUI9wScslQL9Y_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gazoraspredelenie.gazprom.ru/_ah/img/2KpsDvMUI9wScslQL9Y_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212A3" w:rsidRPr="00C212A3" w:rsidRDefault="00C212A3" w:rsidP="00C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6945" cy="956945"/>
                  <wp:effectExtent l="19050" t="0" r="0" b="0"/>
                  <wp:docPr id="21" name="Рисунок 21" descr="https://gazoraspredelenie.gazprom.ru/_ah/img/eUneRKk6_Sn2qaCQwj676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gazoraspredelenie.gazprom.ru/_ah/img/eUneRKk6_Sn2qaCQwj676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2A3" w:rsidRPr="00C212A3" w:rsidTr="00C212A3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212A3" w:rsidRPr="00C212A3" w:rsidRDefault="00C212A3" w:rsidP="00C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A3">
              <w:rPr>
                <w:rFonts w:ascii="Times New Roman" w:eastAsia="Times New Roman" w:hAnsi="Times New Roman" w:cs="Times New Roman"/>
              </w:rPr>
              <w:t>Пользоваться</w:t>
            </w:r>
          </w:p>
          <w:p w:rsidR="00C212A3" w:rsidRPr="00C212A3" w:rsidRDefault="00C212A3" w:rsidP="00C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12A3">
              <w:rPr>
                <w:rFonts w:ascii="Times New Roman" w:eastAsia="Times New Roman" w:hAnsi="Times New Roman" w:cs="Times New Roman"/>
              </w:rPr>
              <w:t>электрозвонками</w:t>
            </w:r>
            <w:proofErr w:type="spellEnd"/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212A3" w:rsidRPr="00C212A3" w:rsidRDefault="00C212A3" w:rsidP="00C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A3">
              <w:rPr>
                <w:rFonts w:ascii="Times New Roman" w:eastAsia="Times New Roman" w:hAnsi="Times New Roman" w:cs="Times New Roman"/>
              </w:rPr>
              <w:t>Включать и выключать</w:t>
            </w:r>
          </w:p>
          <w:p w:rsidR="00C212A3" w:rsidRPr="00C212A3" w:rsidRDefault="00C212A3" w:rsidP="00C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A3">
              <w:rPr>
                <w:rFonts w:ascii="Times New Roman" w:eastAsia="Times New Roman" w:hAnsi="Times New Roman" w:cs="Times New Roman"/>
              </w:rPr>
              <w:t>электроосвещение</w:t>
            </w:r>
          </w:p>
          <w:p w:rsidR="00C212A3" w:rsidRPr="00C212A3" w:rsidRDefault="00C212A3" w:rsidP="00C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A3">
              <w:rPr>
                <w:rFonts w:ascii="Times New Roman" w:eastAsia="Times New Roman" w:hAnsi="Times New Roman" w:cs="Times New Roman"/>
              </w:rPr>
              <w:t>и электроприборы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212A3" w:rsidRPr="00C212A3" w:rsidRDefault="00C212A3" w:rsidP="00C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A3">
              <w:rPr>
                <w:rFonts w:ascii="Times New Roman" w:eastAsia="Times New Roman" w:hAnsi="Times New Roman" w:cs="Times New Roman"/>
              </w:rPr>
              <w:t>Звонить по телефону</w:t>
            </w:r>
          </w:p>
          <w:p w:rsidR="00C212A3" w:rsidRPr="00C212A3" w:rsidRDefault="00C212A3" w:rsidP="00C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A3">
              <w:rPr>
                <w:rFonts w:ascii="Times New Roman" w:eastAsia="Times New Roman" w:hAnsi="Times New Roman" w:cs="Times New Roman"/>
              </w:rPr>
              <w:t>в загазованном помещении</w:t>
            </w:r>
          </w:p>
        </w:tc>
      </w:tr>
    </w:tbl>
    <w:p w:rsidR="00C212A3" w:rsidRPr="00C212A3" w:rsidRDefault="00C212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12A3" w:rsidRPr="00C212A3" w:rsidSect="00C212A3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A8E"/>
    <w:multiLevelType w:val="multilevel"/>
    <w:tmpl w:val="93386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B0BD9"/>
    <w:multiLevelType w:val="multilevel"/>
    <w:tmpl w:val="8CCA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A5754"/>
    <w:multiLevelType w:val="multilevel"/>
    <w:tmpl w:val="13DE7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8F0FF1"/>
    <w:multiLevelType w:val="multilevel"/>
    <w:tmpl w:val="696C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C81CA8"/>
    <w:multiLevelType w:val="multilevel"/>
    <w:tmpl w:val="3580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212A3"/>
    <w:rsid w:val="00C2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21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2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12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212A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2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2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9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9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23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30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09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68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40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62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28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08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20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23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2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1285</Words>
  <Characters>7329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jkh2</dc:creator>
  <cp:keywords/>
  <dc:description/>
  <cp:lastModifiedBy>jkh2</cp:lastModifiedBy>
  <cp:revision>2</cp:revision>
  <dcterms:created xsi:type="dcterms:W3CDTF">2023-01-17T07:03:00Z</dcterms:created>
  <dcterms:modified xsi:type="dcterms:W3CDTF">2023-01-17T07:14:00Z</dcterms:modified>
</cp:coreProperties>
</file>